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8A1" w:rsidRPr="005228A1" w:rsidRDefault="005228A1" w:rsidP="005228A1">
      <w:pPr>
        <w:shd w:val="clear" w:color="auto" w:fill="FFFFFF"/>
        <w:spacing w:before="100" w:beforeAutospacing="1" w:after="100" w:afterAutospacing="1" w:line="240" w:lineRule="auto"/>
        <w:outlineLvl w:val="0"/>
        <w:rPr>
          <w:rFonts w:ascii="Arial" w:eastAsia="Times New Roman" w:hAnsi="Arial" w:cs="Arial"/>
          <w:color w:val="333333"/>
          <w:kern w:val="36"/>
          <w:sz w:val="48"/>
          <w:szCs w:val="48"/>
          <w:lang w:eastAsia="es-CO"/>
        </w:rPr>
      </w:pPr>
      <w:r w:rsidRPr="005228A1">
        <w:rPr>
          <w:rFonts w:ascii="Arial" w:eastAsia="Times New Roman" w:hAnsi="Arial" w:cs="Arial"/>
          <w:color w:val="333333"/>
          <w:kern w:val="36"/>
          <w:sz w:val="48"/>
          <w:szCs w:val="48"/>
          <w:lang w:eastAsia="es-CO"/>
        </w:rPr>
        <w:t>Concepto 99101 de 2019 Departamento Administrativo de la Función Pública</w:t>
      </w:r>
    </w:p>
    <w:p w:rsidR="005228A1" w:rsidRPr="005228A1" w:rsidRDefault="005228A1" w:rsidP="005228A1">
      <w:pPr>
        <w:shd w:val="clear" w:color="auto" w:fill="FFFFFF"/>
        <w:spacing w:before="150" w:after="150" w:line="240" w:lineRule="auto"/>
        <w:jc w:val="right"/>
        <w:rPr>
          <w:rFonts w:ascii="Arial" w:eastAsia="Times New Roman" w:hAnsi="Arial" w:cs="Arial"/>
          <w:color w:val="666666"/>
          <w:sz w:val="23"/>
          <w:szCs w:val="23"/>
          <w:lang w:eastAsia="es-CO"/>
        </w:rPr>
      </w:pPr>
      <w:bookmarkStart w:id="0" w:name="_GoBack"/>
      <w:bookmarkEnd w:id="0"/>
      <w:r w:rsidRPr="005228A1">
        <w:rPr>
          <w:rFonts w:ascii="Arial" w:eastAsia="Times New Roman" w:hAnsi="Arial" w:cs="Arial"/>
          <w:color w:val="666666"/>
          <w:sz w:val="23"/>
          <w:szCs w:val="23"/>
          <w:lang w:eastAsia="es-CO"/>
        </w:rPr>
        <w:t>*20196000099101*</w:t>
      </w:r>
    </w:p>
    <w:p w:rsidR="005228A1" w:rsidRPr="005228A1" w:rsidRDefault="005228A1" w:rsidP="005228A1">
      <w:pPr>
        <w:shd w:val="clear" w:color="auto" w:fill="FFFFFF"/>
        <w:spacing w:before="150" w:after="150" w:line="240" w:lineRule="auto"/>
        <w:jc w:val="right"/>
        <w:rPr>
          <w:rFonts w:ascii="Arial" w:eastAsia="Times New Roman" w:hAnsi="Arial" w:cs="Arial"/>
          <w:color w:val="666666"/>
          <w:sz w:val="23"/>
          <w:szCs w:val="23"/>
          <w:lang w:eastAsia="es-CO"/>
        </w:rPr>
      </w:pPr>
      <w:r w:rsidRPr="005228A1">
        <w:rPr>
          <w:rFonts w:ascii="Arial" w:eastAsia="Times New Roman" w:hAnsi="Arial" w:cs="Arial"/>
          <w:color w:val="666666"/>
          <w:sz w:val="23"/>
          <w:szCs w:val="23"/>
          <w:lang w:eastAsia="es-CO"/>
        </w:rPr>
        <w:t> </w:t>
      </w:r>
    </w:p>
    <w:p w:rsidR="005228A1" w:rsidRPr="005228A1" w:rsidRDefault="005228A1" w:rsidP="005228A1">
      <w:pPr>
        <w:shd w:val="clear" w:color="auto" w:fill="FFFFFF"/>
        <w:spacing w:before="150" w:after="150" w:line="240" w:lineRule="auto"/>
        <w:jc w:val="right"/>
        <w:rPr>
          <w:rFonts w:ascii="Arial" w:eastAsia="Times New Roman" w:hAnsi="Arial" w:cs="Arial"/>
          <w:color w:val="666666"/>
          <w:sz w:val="23"/>
          <w:szCs w:val="23"/>
          <w:lang w:eastAsia="es-CO"/>
        </w:rPr>
      </w:pPr>
      <w:r w:rsidRPr="005228A1">
        <w:rPr>
          <w:rFonts w:ascii="Arial" w:eastAsia="Times New Roman" w:hAnsi="Arial" w:cs="Arial"/>
          <w:b/>
          <w:bCs/>
          <w:color w:val="666666"/>
          <w:sz w:val="23"/>
          <w:szCs w:val="23"/>
          <w:lang w:eastAsia="es-CO"/>
        </w:rPr>
        <w:t>Al contestar por favor cite estos datos:</w:t>
      </w:r>
    </w:p>
    <w:p w:rsidR="005228A1" w:rsidRPr="005228A1" w:rsidRDefault="005228A1" w:rsidP="005228A1">
      <w:pPr>
        <w:shd w:val="clear" w:color="auto" w:fill="FFFFFF"/>
        <w:spacing w:before="150" w:after="150" w:line="240" w:lineRule="auto"/>
        <w:jc w:val="right"/>
        <w:rPr>
          <w:rFonts w:ascii="Arial" w:eastAsia="Times New Roman" w:hAnsi="Arial" w:cs="Arial"/>
          <w:color w:val="666666"/>
          <w:sz w:val="23"/>
          <w:szCs w:val="23"/>
          <w:lang w:eastAsia="es-CO"/>
        </w:rPr>
      </w:pPr>
      <w:r w:rsidRPr="005228A1">
        <w:rPr>
          <w:rFonts w:ascii="Arial" w:eastAsia="Times New Roman" w:hAnsi="Arial" w:cs="Arial"/>
          <w:color w:val="666666"/>
          <w:sz w:val="23"/>
          <w:szCs w:val="23"/>
          <w:lang w:eastAsia="es-CO"/>
        </w:rPr>
        <w:t> </w:t>
      </w:r>
    </w:p>
    <w:p w:rsidR="005228A1" w:rsidRPr="005228A1" w:rsidRDefault="005228A1" w:rsidP="005228A1">
      <w:pPr>
        <w:shd w:val="clear" w:color="auto" w:fill="FFFFFF"/>
        <w:spacing w:before="150" w:after="150" w:line="240" w:lineRule="auto"/>
        <w:jc w:val="right"/>
        <w:rPr>
          <w:rFonts w:ascii="Arial" w:eastAsia="Times New Roman" w:hAnsi="Arial" w:cs="Arial"/>
          <w:color w:val="666666"/>
          <w:sz w:val="23"/>
          <w:szCs w:val="23"/>
          <w:lang w:eastAsia="es-CO"/>
        </w:rPr>
      </w:pPr>
      <w:r w:rsidRPr="005228A1">
        <w:rPr>
          <w:rFonts w:ascii="Arial" w:eastAsia="Times New Roman" w:hAnsi="Arial" w:cs="Arial"/>
          <w:color w:val="666666"/>
          <w:sz w:val="23"/>
          <w:szCs w:val="23"/>
          <w:lang w:eastAsia="es-CO"/>
        </w:rPr>
        <w:t>Radicado No.: 20196000099101</w:t>
      </w:r>
    </w:p>
    <w:p w:rsidR="005228A1" w:rsidRPr="005228A1" w:rsidRDefault="005228A1" w:rsidP="005228A1">
      <w:pPr>
        <w:shd w:val="clear" w:color="auto" w:fill="FFFFFF"/>
        <w:spacing w:before="150" w:after="150" w:line="240" w:lineRule="auto"/>
        <w:jc w:val="right"/>
        <w:rPr>
          <w:rFonts w:ascii="Arial" w:eastAsia="Times New Roman" w:hAnsi="Arial" w:cs="Arial"/>
          <w:color w:val="666666"/>
          <w:sz w:val="23"/>
          <w:szCs w:val="23"/>
          <w:lang w:eastAsia="es-CO"/>
        </w:rPr>
      </w:pPr>
      <w:r w:rsidRPr="005228A1">
        <w:rPr>
          <w:rFonts w:ascii="Arial" w:eastAsia="Times New Roman" w:hAnsi="Arial" w:cs="Arial"/>
          <w:color w:val="666666"/>
          <w:sz w:val="23"/>
          <w:szCs w:val="23"/>
          <w:lang w:eastAsia="es-CO"/>
        </w:rPr>
        <w:t> </w:t>
      </w:r>
    </w:p>
    <w:p w:rsidR="005228A1" w:rsidRPr="005228A1" w:rsidRDefault="005228A1" w:rsidP="005228A1">
      <w:pPr>
        <w:shd w:val="clear" w:color="auto" w:fill="FFFFFF"/>
        <w:spacing w:before="150" w:after="150" w:line="240" w:lineRule="auto"/>
        <w:jc w:val="right"/>
        <w:rPr>
          <w:rFonts w:ascii="Arial" w:eastAsia="Times New Roman" w:hAnsi="Arial" w:cs="Arial"/>
          <w:color w:val="666666"/>
          <w:sz w:val="23"/>
          <w:szCs w:val="23"/>
          <w:lang w:eastAsia="es-CO"/>
        </w:rPr>
      </w:pPr>
      <w:r w:rsidRPr="005228A1">
        <w:rPr>
          <w:rFonts w:ascii="Arial" w:eastAsia="Times New Roman" w:hAnsi="Arial" w:cs="Arial"/>
          <w:color w:val="666666"/>
          <w:sz w:val="23"/>
          <w:szCs w:val="23"/>
          <w:lang w:eastAsia="es-CO"/>
        </w:rPr>
        <w:t>Fecha: 28-03-2019 06:46 pm</w:t>
      </w:r>
    </w:p>
    <w:p w:rsidR="005228A1" w:rsidRPr="005228A1" w:rsidRDefault="005228A1" w:rsidP="005228A1">
      <w:pPr>
        <w:shd w:val="clear" w:color="auto" w:fill="FFFFFF"/>
        <w:spacing w:before="150" w:after="150" w:line="240" w:lineRule="auto"/>
        <w:jc w:val="both"/>
        <w:rPr>
          <w:rFonts w:ascii="Arial" w:eastAsia="Times New Roman" w:hAnsi="Arial" w:cs="Arial"/>
          <w:color w:val="666666"/>
          <w:sz w:val="23"/>
          <w:szCs w:val="23"/>
          <w:lang w:eastAsia="es-CO"/>
        </w:rPr>
      </w:pPr>
      <w:r w:rsidRPr="005228A1">
        <w:rPr>
          <w:rFonts w:ascii="Arial" w:eastAsia="Times New Roman" w:hAnsi="Arial" w:cs="Arial"/>
          <w:color w:val="666666"/>
          <w:sz w:val="23"/>
          <w:szCs w:val="23"/>
          <w:lang w:eastAsia="es-CO"/>
        </w:rPr>
        <w:t> </w:t>
      </w:r>
    </w:p>
    <w:p w:rsidR="005228A1" w:rsidRPr="005228A1" w:rsidRDefault="005228A1" w:rsidP="005228A1">
      <w:pPr>
        <w:shd w:val="clear" w:color="auto" w:fill="FFFFFF"/>
        <w:spacing w:before="150" w:after="150" w:line="240" w:lineRule="auto"/>
        <w:jc w:val="both"/>
        <w:rPr>
          <w:rFonts w:ascii="Arial" w:eastAsia="Times New Roman" w:hAnsi="Arial" w:cs="Arial"/>
          <w:color w:val="666666"/>
          <w:sz w:val="23"/>
          <w:szCs w:val="23"/>
          <w:lang w:eastAsia="es-CO"/>
        </w:rPr>
      </w:pPr>
      <w:r w:rsidRPr="005228A1">
        <w:rPr>
          <w:rFonts w:ascii="Arial" w:eastAsia="Times New Roman" w:hAnsi="Arial" w:cs="Arial"/>
          <w:color w:val="666666"/>
          <w:sz w:val="23"/>
          <w:szCs w:val="23"/>
          <w:lang w:eastAsia="es-CO"/>
        </w:rPr>
        <w:t>Bogotá D.C.</w:t>
      </w:r>
    </w:p>
    <w:p w:rsidR="005228A1" w:rsidRPr="005228A1" w:rsidRDefault="005228A1" w:rsidP="005228A1">
      <w:pPr>
        <w:shd w:val="clear" w:color="auto" w:fill="FFFFFF"/>
        <w:spacing w:before="150" w:after="150" w:line="240" w:lineRule="auto"/>
        <w:jc w:val="both"/>
        <w:rPr>
          <w:rFonts w:ascii="Arial" w:eastAsia="Times New Roman" w:hAnsi="Arial" w:cs="Arial"/>
          <w:color w:val="666666"/>
          <w:sz w:val="23"/>
          <w:szCs w:val="23"/>
          <w:lang w:eastAsia="es-CO"/>
        </w:rPr>
      </w:pPr>
      <w:r w:rsidRPr="005228A1">
        <w:rPr>
          <w:rFonts w:ascii="Arial" w:eastAsia="Times New Roman" w:hAnsi="Arial" w:cs="Arial"/>
          <w:color w:val="666666"/>
          <w:sz w:val="23"/>
          <w:szCs w:val="23"/>
          <w:lang w:eastAsia="es-CO"/>
        </w:rPr>
        <w:t> </w:t>
      </w:r>
    </w:p>
    <w:p w:rsidR="005228A1" w:rsidRPr="005228A1" w:rsidRDefault="005228A1" w:rsidP="005228A1">
      <w:pPr>
        <w:shd w:val="clear" w:color="auto" w:fill="FFFFFF"/>
        <w:spacing w:before="150" w:after="150" w:line="240" w:lineRule="auto"/>
        <w:rPr>
          <w:rFonts w:ascii="Arial" w:eastAsia="Times New Roman" w:hAnsi="Arial" w:cs="Arial"/>
          <w:color w:val="666666"/>
          <w:sz w:val="23"/>
          <w:szCs w:val="23"/>
          <w:lang w:eastAsia="es-CO"/>
        </w:rPr>
      </w:pPr>
      <w:r w:rsidRPr="005228A1">
        <w:rPr>
          <w:rFonts w:ascii="Arial" w:eastAsia="Times New Roman" w:hAnsi="Arial" w:cs="Arial"/>
          <w:b/>
          <w:bCs/>
          <w:color w:val="666666"/>
          <w:sz w:val="23"/>
          <w:szCs w:val="23"/>
          <w:lang w:eastAsia="es-CO"/>
        </w:rPr>
        <w:t>REFERENCIA: REMUNERACIÓN. </w:t>
      </w:r>
      <w:r w:rsidRPr="005228A1">
        <w:rPr>
          <w:rFonts w:ascii="Arial" w:eastAsia="Times New Roman" w:hAnsi="Arial" w:cs="Arial"/>
          <w:color w:val="666666"/>
          <w:sz w:val="23"/>
          <w:szCs w:val="23"/>
          <w:lang w:eastAsia="es-CO"/>
        </w:rPr>
        <w:t>Viáticos. </w:t>
      </w:r>
      <w:r w:rsidRPr="005228A1">
        <w:rPr>
          <w:rFonts w:ascii="Arial" w:eastAsia="Times New Roman" w:hAnsi="Arial" w:cs="Arial"/>
          <w:b/>
          <w:bCs/>
          <w:color w:val="666666"/>
          <w:sz w:val="23"/>
          <w:szCs w:val="23"/>
          <w:lang w:eastAsia="es-CO"/>
        </w:rPr>
        <w:t>Radicado. 2019-206-011233-2 </w:t>
      </w:r>
      <w:r w:rsidRPr="005228A1">
        <w:rPr>
          <w:rFonts w:ascii="Arial" w:eastAsia="Times New Roman" w:hAnsi="Arial" w:cs="Arial"/>
          <w:color w:val="666666"/>
          <w:sz w:val="23"/>
          <w:szCs w:val="23"/>
          <w:lang w:eastAsia="es-CO"/>
        </w:rPr>
        <w:t>del 27 de marzo 2019</w:t>
      </w:r>
    </w:p>
    <w:p w:rsidR="005228A1" w:rsidRPr="005228A1" w:rsidRDefault="005228A1" w:rsidP="005228A1">
      <w:pPr>
        <w:shd w:val="clear" w:color="auto" w:fill="FFFFFF"/>
        <w:spacing w:before="150" w:after="150" w:line="240" w:lineRule="auto"/>
        <w:jc w:val="both"/>
        <w:rPr>
          <w:rFonts w:ascii="Arial" w:eastAsia="Times New Roman" w:hAnsi="Arial" w:cs="Arial"/>
          <w:color w:val="666666"/>
          <w:sz w:val="23"/>
          <w:szCs w:val="23"/>
          <w:lang w:eastAsia="es-CO"/>
        </w:rPr>
      </w:pPr>
      <w:r w:rsidRPr="005228A1">
        <w:rPr>
          <w:rFonts w:ascii="Arial" w:eastAsia="Times New Roman" w:hAnsi="Arial" w:cs="Arial"/>
          <w:color w:val="666666"/>
          <w:sz w:val="23"/>
          <w:szCs w:val="23"/>
          <w:lang w:eastAsia="es-CO"/>
        </w:rPr>
        <w:t> </w:t>
      </w:r>
    </w:p>
    <w:p w:rsidR="005228A1" w:rsidRPr="005228A1" w:rsidRDefault="005228A1" w:rsidP="005228A1">
      <w:pPr>
        <w:shd w:val="clear" w:color="auto" w:fill="FFFFFF"/>
        <w:spacing w:before="150" w:after="150" w:line="240" w:lineRule="auto"/>
        <w:jc w:val="both"/>
        <w:rPr>
          <w:rFonts w:ascii="Arial" w:eastAsia="Times New Roman" w:hAnsi="Arial" w:cs="Arial"/>
          <w:color w:val="666666"/>
          <w:sz w:val="23"/>
          <w:szCs w:val="23"/>
          <w:lang w:eastAsia="es-CO"/>
        </w:rPr>
      </w:pPr>
      <w:r w:rsidRPr="005228A1">
        <w:rPr>
          <w:rFonts w:ascii="Arial" w:eastAsia="Times New Roman" w:hAnsi="Arial" w:cs="Arial"/>
          <w:color w:val="666666"/>
          <w:sz w:val="23"/>
          <w:szCs w:val="23"/>
          <w:lang w:eastAsia="es-CO"/>
        </w:rPr>
        <w:t>Me refiero a su comunicación por medio de la cual consulta la posibilidad de que la Procuraduría General de la Nación sufrague viáticos y tiquetes aéreos para los negociadores procedentes de otras ciudades que han sido designados por parte de las organizaciones sindicales y si es procedente por la misma actividad reconocer y autorizar el pago de los mismos rubros a una persona que no es funcionaria de esa institución. En atención a la misma me permito indicarle:</w:t>
      </w:r>
    </w:p>
    <w:p w:rsidR="005228A1" w:rsidRPr="005228A1" w:rsidRDefault="005228A1" w:rsidP="005228A1">
      <w:pPr>
        <w:shd w:val="clear" w:color="auto" w:fill="FFFFFF"/>
        <w:spacing w:before="150" w:after="150" w:line="240" w:lineRule="auto"/>
        <w:rPr>
          <w:rFonts w:ascii="Arial" w:eastAsia="Times New Roman" w:hAnsi="Arial" w:cs="Arial"/>
          <w:color w:val="666666"/>
          <w:sz w:val="23"/>
          <w:szCs w:val="23"/>
          <w:lang w:eastAsia="es-CO"/>
        </w:rPr>
      </w:pPr>
      <w:r w:rsidRPr="005228A1">
        <w:rPr>
          <w:rFonts w:ascii="Arial" w:eastAsia="Times New Roman" w:hAnsi="Arial" w:cs="Arial"/>
          <w:b/>
          <w:bCs/>
          <w:color w:val="666666"/>
          <w:sz w:val="23"/>
          <w:szCs w:val="23"/>
          <w:lang w:eastAsia="es-CO"/>
        </w:rPr>
        <w:t> </w:t>
      </w:r>
    </w:p>
    <w:p w:rsidR="005228A1" w:rsidRPr="005228A1" w:rsidRDefault="005228A1" w:rsidP="005228A1">
      <w:pPr>
        <w:shd w:val="clear" w:color="auto" w:fill="FFFFFF"/>
        <w:spacing w:before="150" w:after="150" w:line="240" w:lineRule="auto"/>
        <w:jc w:val="both"/>
        <w:rPr>
          <w:rFonts w:ascii="Arial" w:eastAsia="Times New Roman" w:hAnsi="Arial" w:cs="Arial"/>
          <w:color w:val="666666"/>
          <w:sz w:val="23"/>
          <w:szCs w:val="23"/>
          <w:lang w:eastAsia="es-CO"/>
        </w:rPr>
      </w:pPr>
      <w:r w:rsidRPr="005228A1">
        <w:rPr>
          <w:rFonts w:ascii="Arial" w:eastAsia="Times New Roman" w:hAnsi="Arial" w:cs="Arial"/>
          <w:color w:val="666666"/>
          <w:sz w:val="23"/>
          <w:szCs w:val="23"/>
          <w:lang w:eastAsia="es-CO"/>
        </w:rPr>
        <w:t>El reconocimiento de los viáticos se encuentra regulado en el Decreto Ley </w:t>
      </w:r>
      <w:hyperlink r:id="rId5" w:anchor="1042" w:history="1">
        <w:r w:rsidRPr="005228A1">
          <w:rPr>
            <w:rFonts w:ascii="Arial" w:eastAsia="Times New Roman" w:hAnsi="Arial" w:cs="Arial"/>
            <w:color w:val="337AB7"/>
            <w:sz w:val="23"/>
            <w:szCs w:val="23"/>
            <w:lang w:eastAsia="es-CO"/>
          </w:rPr>
          <w:t>1042</w:t>
        </w:r>
      </w:hyperlink>
      <w:r w:rsidRPr="005228A1">
        <w:rPr>
          <w:rFonts w:ascii="Arial" w:eastAsia="Times New Roman" w:hAnsi="Arial" w:cs="Arial"/>
          <w:color w:val="666666"/>
          <w:sz w:val="23"/>
          <w:szCs w:val="23"/>
          <w:lang w:eastAsia="es-CO"/>
        </w:rPr>
        <w:t> de 1978, señala:</w:t>
      </w:r>
    </w:p>
    <w:p w:rsidR="005228A1" w:rsidRPr="005228A1" w:rsidRDefault="005228A1" w:rsidP="005228A1">
      <w:pPr>
        <w:shd w:val="clear" w:color="auto" w:fill="FFFFFF"/>
        <w:spacing w:before="150" w:after="150" w:line="240" w:lineRule="auto"/>
        <w:jc w:val="both"/>
        <w:rPr>
          <w:rFonts w:ascii="Arial" w:eastAsia="Times New Roman" w:hAnsi="Arial" w:cs="Arial"/>
          <w:color w:val="666666"/>
          <w:sz w:val="23"/>
          <w:szCs w:val="23"/>
          <w:lang w:eastAsia="es-CO"/>
        </w:rPr>
      </w:pPr>
      <w:r w:rsidRPr="005228A1">
        <w:rPr>
          <w:rFonts w:ascii="Arial" w:eastAsia="Times New Roman" w:hAnsi="Arial" w:cs="Arial"/>
          <w:i/>
          <w:iCs/>
          <w:color w:val="666666"/>
          <w:sz w:val="23"/>
          <w:szCs w:val="23"/>
          <w:lang w:eastAsia="es-CO"/>
        </w:rPr>
        <w:t> </w:t>
      </w:r>
    </w:p>
    <w:p w:rsidR="005228A1" w:rsidRPr="005228A1" w:rsidRDefault="005228A1" w:rsidP="005228A1">
      <w:pPr>
        <w:shd w:val="clear" w:color="auto" w:fill="FFFFFF"/>
        <w:spacing w:before="150" w:after="150" w:line="240" w:lineRule="auto"/>
        <w:jc w:val="both"/>
        <w:rPr>
          <w:rFonts w:ascii="Arial" w:eastAsia="Times New Roman" w:hAnsi="Arial" w:cs="Arial"/>
          <w:color w:val="666666"/>
          <w:sz w:val="23"/>
          <w:szCs w:val="23"/>
          <w:lang w:eastAsia="es-CO"/>
        </w:rPr>
      </w:pPr>
      <w:r w:rsidRPr="005228A1">
        <w:rPr>
          <w:rFonts w:ascii="Arial" w:eastAsia="Times New Roman" w:hAnsi="Arial" w:cs="Arial"/>
          <w:i/>
          <w:iCs/>
          <w:color w:val="666666"/>
          <w:sz w:val="23"/>
          <w:szCs w:val="23"/>
          <w:lang w:eastAsia="es-CO"/>
        </w:rPr>
        <w:t>“</w:t>
      </w:r>
      <w:r w:rsidRPr="005228A1">
        <w:rPr>
          <w:rFonts w:ascii="Arial" w:eastAsia="Times New Roman" w:hAnsi="Arial" w:cs="Arial"/>
          <w:b/>
          <w:bCs/>
          <w:i/>
          <w:iCs/>
          <w:color w:val="666666"/>
          <w:sz w:val="23"/>
          <w:szCs w:val="23"/>
          <w:lang w:eastAsia="es-CO"/>
        </w:rPr>
        <w:t>ARTÍCULO </w:t>
      </w:r>
      <w:hyperlink r:id="rId6" w:anchor="61" w:history="1">
        <w:r w:rsidRPr="005228A1">
          <w:rPr>
            <w:rFonts w:ascii="Arial" w:eastAsia="Times New Roman" w:hAnsi="Arial" w:cs="Arial"/>
            <w:b/>
            <w:bCs/>
            <w:i/>
            <w:iCs/>
            <w:color w:val="337AB7"/>
            <w:sz w:val="23"/>
            <w:szCs w:val="23"/>
            <w:lang w:eastAsia="es-CO"/>
          </w:rPr>
          <w:t>61</w:t>
        </w:r>
      </w:hyperlink>
      <w:r w:rsidRPr="005228A1">
        <w:rPr>
          <w:rFonts w:ascii="Arial" w:eastAsia="Times New Roman" w:hAnsi="Arial" w:cs="Arial"/>
          <w:b/>
          <w:bCs/>
          <w:i/>
          <w:iCs/>
          <w:color w:val="666666"/>
          <w:sz w:val="23"/>
          <w:szCs w:val="23"/>
          <w:lang w:eastAsia="es-CO"/>
        </w:rPr>
        <w:t>º.- DE LOS VIÁTICOS</w:t>
      </w:r>
      <w:r w:rsidRPr="005228A1">
        <w:rPr>
          <w:rFonts w:ascii="Arial" w:eastAsia="Times New Roman" w:hAnsi="Arial" w:cs="Arial"/>
          <w:i/>
          <w:iCs/>
          <w:color w:val="666666"/>
          <w:sz w:val="23"/>
          <w:szCs w:val="23"/>
          <w:lang w:eastAsia="es-CO"/>
        </w:rPr>
        <w:t>. </w:t>
      </w:r>
      <w:r w:rsidRPr="005228A1">
        <w:rPr>
          <w:rFonts w:ascii="Arial" w:eastAsia="Times New Roman" w:hAnsi="Arial" w:cs="Arial"/>
          <w:i/>
          <w:iCs/>
          <w:color w:val="666666"/>
          <w:sz w:val="23"/>
          <w:szCs w:val="23"/>
          <w:u w:val="single"/>
          <w:lang w:eastAsia="es-CO"/>
        </w:rPr>
        <w:t>Los empleados públicos que deban viajar dentro o fuera del país en comisión de servicios tendrán derecho al reconocimiento y pago de viáticos</w:t>
      </w:r>
      <w:r w:rsidRPr="005228A1">
        <w:rPr>
          <w:rFonts w:ascii="Arial" w:eastAsia="Times New Roman" w:hAnsi="Arial" w:cs="Arial"/>
          <w:i/>
          <w:iCs/>
          <w:color w:val="666666"/>
          <w:sz w:val="23"/>
          <w:szCs w:val="23"/>
          <w:lang w:eastAsia="es-CO"/>
        </w:rPr>
        <w:t>.”</w:t>
      </w:r>
    </w:p>
    <w:p w:rsidR="005228A1" w:rsidRPr="005228A1" w:rsidRDefault="005228A1" w:rsidP="005228A1">
      <w:pPr>
        <w:shd w:val="clear" w:color="auto" w:fill="FFFFFF"/>
        <w:spacing w:before="150" w:after="150" w:line="240" w:lineRule="auto"/>
        <w:jc w:val="both"/>
        <w:rPr>
          <w:rFonts w:ascii="Arial" w:eastAsia="Times New Roman" w:hAnsi="Arial" w:cs="Arial"/>
          <w:color w:val="666666"/>
          <w:sz w:val="23"/>
          <w:szCs w:val="23"/>
          <w:lang w:eastAsia="es-CO"/>
        </w:rPr>
      </w:pPr>
      <w:r w:rsidRPr="005228A1">
        <w:rPr>
          <w:rFonts w:ascii="Arial" w:eastAsia="Times New Roman" w:hAnsi="Arial" w:cs="Arial"/>
          <w:i/>
          <w:iCs/>
          <w:color w:val="666666"/>
          <w:sz w:val="23"/>
          <w:szCs w:val="23"/>
          <w:lang w:eastAsia="es-CO"/>
        </w:rPr>
        <w:t> </w:t>
      </w:r>
    </w:p>
    <w:p w:rsidR="005228A1" w:rsidRPr="005228A1" w:rsidRDefault="005228A1" w:rsidP="005228A1">
      <w:pPr>
        <w:shd w:val="clear" w:color="auto" w:fill="FFFFFF"/>
        <w:spacing w:before="150" w:after="150" w:line="240" w:lineRule="auto"/>
        <w:jc w:val="both"/>
        <w:rPr>
          <w:rFonts w:ascii="Arial" w:eastAsia="Times New Roman" w:hAnsi="Arial" w:cs="Arial"/>
          <w:color w:val="666666"/>
          <w:sz w:val="23"/>
          <w:szCs w:val="23"/>
          <w:lang w:eastAsia="es-CO"/>
        </w:rPr>
      </w:pPr>
      <w:r w:rsidRPr="005228A1">
        <w:rPr>
          <w:rFonts w:ascii="Arial" w:eastAsia="Times New Roman" w:hAnsi="Arial" w:cs="Arial"/>
          <w:b/>
          <w:bCs/>
          <w:i/>
          <w:iCs/>
          <w:color w:val="666666"/>
          <w:sz w:val="23"/>
          <w:szCs w:val="23"/>
          <w:lang w:eastAsia="es-CO"/>
        </w:rPr>
        <w:t>“ARTÍCULO </w:t>
      </w:r>
      <w:hyperlink r:id="rId7" w:anchor="64" w:history="1">
        <w:r w:rsidRPr="005228A1">
          <w:rPr>
            <w:rFonts w:ascii="Arial" w:eastAsia="Times New Roman" w:hAnsi="Arial" w:cs="Arial"/>
            <w:b/>
            <w:bCs/>
            <w:i/>
            <w:iCs/>
            <w:color w:val="337AB7"/>
            <w:sz w:val="23"/>
            <w:szCs w:val="23"/>
            <w:lang w:eastAsia="es-CO"/>
          </w:rPr>
          <w:t>64</w:t>
        </w:r>
      </w:hyperlink>
      <w:r w:rsidRPr="005228A1">
        <w:rPr>
          <w:rFonts w:ascii="Arial" w:eastAsia="Times New Roman" w:hAnsi="Arial" w:cs="Arial"/>
          <w:b/>
          <w:bCs/>
          <w:i/>
          <w:iCs/>
          <w:color w:val="666666"/>
          <w:sz w:val="23"/>
          <w:szCs w:val="23"/>
          <w:lang w:eastAsia="es-CO"/>
        </w:rPr>
        <w:t>°.</w:t>
      </w:r>
      <w:bookmarkStart w:id="1" w:name="BM64"/>
      <w:r w:rsidRPr="005228A1">
        <w:rPr>
          <w:rFonts w:ascii="Arial" w:eastAsia="Times New Roman" w:hAnsi="Arial" w:cs="Arial"/>
          <w:i/>
          <w:iCs/>
          <w:color w:val="337AB7"/>
          <w:sz w:val="23"/>
          <w:szCs w:val="23"/>
          <w:lang w:eastAsia="es-CO"/>
        </w:rPr>
        <w:t> De las condiciones de pago.</w:t>
      </w:r>
      <w:bookmarkEnd w:id="1"/>
      <w:r w:rsidRPr="005228A1">
        <w:rPr>
          <w:rFonts w:ascii="Arial" w:eastAsia="Times New Roman" w:hAnsi="Arial" w:cs="Arial"/>
          <w:i/>
          <w:iCs/>
          <w:color w:val="666666"/>
          <w:sz w:val="23"/>
          <w:szCs w:val="23"/>
          <w:lang w:eastAsia="es-CO"/>
        </w:rPr>
        <w:t> Dentro del territorio nacional sólo se reconocerán viáticos cuando el comisionado deba permanecer por lo menos un día completo en el lugar de la comisión, fuera de su sede habitual de trabajo.</w:t>
      </w:r>
    </w:p>
    <w:p w:rsidR="005228A1" w:rsidRPr="005228A1" w:rsidRDefault="005228A1" w:rsidP="005228A1">
      <w:pPr>
        <w:shd w:val="clear" w:color="auto" w:fill="FFFFFF"/>
        <w:spacing w:before="150" w:after="150" w:line="240" w:lineRule="auto"/>
        <w:jc w:val="both"/>
        <w:rPr>
          <w:rFonts w:ascii="Arial" w:eastAsia="Times New Roman" w:hAnsi="Arial" w:cs="Arial"/>
          <w:color w:val="666666"/>
          <w:sz w:val="23"/>
          <w:szCs w:val="23"/>
          <w:lang w:eastAsia="es-CO"/>
        </w:rPr>
      </w:pPr>
      <w:r w:rsidRPr="005228A1">
        <w:rPr>
          <w:rFonts w:ascii="Arial" w:eastAsia="Times New Roman" w:hAnsi="Arial" w:cs="Arial"/>
          <w:i/>
          <w:iCs/>
          <w:color w:val="666666"/>
          <w:sz w:val="23"/>
          <w:szCs w:val="23"/>
          <w:lang w:eastAsia="es-CO"/>
        </w:rPr>
        <w:t> </w:t>
      </w:r>
    </w:p>
    <w:p w:rsidR="005228A1" w:rsidRPr="005228A1" w:rsidRDefault="005228A1" w:rsidP="005228A1">
      <w:pPr>
        <w:shd w:val="clear" w:color="auto" w:fill="FFFFFF"/>
        <w:spacing w:before="150" w:after="150" w:line="240" w:lineRule="auto"/>
        <w:jc w:val="both"/>
        <w:rPr>
          <w:rFonts w:ascii="Arial" w:eastAsia="Times New Roman" w:hAnsi="Arial" w:cs="Arial"/>
          <w:color w:val="666666"/>
          <w:sz w:val="23"/>
          <w:szCs w:val="23"/>
          <w:lang w:eastAsia="es-CO"/>
        </w:rPr>
      </w:pPr>
      <w:r w:rsidRPr="005228A1">
        <w:rPr>
          <w:rFonts w:ascii="Arial" w:eastAsia="Times New Roman" w:hAnsi="Arial" w:cs="Arial"/>
          <w:i/>
          <w:iCs/>
          <w:color w:val="666666"/>
          <w:sz w:val="23"/>
          <w:szCs w:val="23"/>
          <w:lang w:eastAsia="es-CO"/>
        </w:rPr>
        <w:lastRenderedPageBreak/>
        <w:t>Cuando para el cumplimiento de las tareas asignadas no se requiera pernoctar en el lugar de la comisión, solo se reconocerá el cincuenta por ciento del valor fijado en el artículo </w:t>
      </w:r>
      <w:hyperlink r:id="rId8" w:anchor="62" w:history="1">
        <w:r w:rsidRPr="005228A1">
          <w:rPr>
            <w:rFonts w:ascii="Arial" w:eastAsia="Times New Roman" w:hAnsi="Arial" w:cs="Arial"/>
            <w:i/>
            <w:iCs/>
            <w:color w:val="337AB7"/>
            <w:sz w:val="23"/>
            <w:szCs w:val="23"/>
            <w:lang w:eastAsia="es-CO"/>
          </w:rPr>
          <w:t>62</w:t>
        </w:r>
      </w:hyperlink>
      <w:r w:rsidRPr="005228A1">
        <w:rPr>
          <w:rFonts w:ascii="Arial" w:eastAsia="Times New Roman" w:hAnsi="Arial" w:cs="Arial"/>
          <w:i/>
          <w:iCs/>
          <w:color w:val="666666"/>
          <w:sz w:val="23"/>
          <w:szCs w:val="23"/>
          <w:lang w:eastAsia="es-CO"/>
        </w:rPr>
        <w:t>.”</w:t>
      </w:r>
    </w:p>
    <w:p w:rsidR="005228A1" w:rsidRPr="005228A1" w:rsidRDefault="005228A1" w:rsidP="005228A1">
      <w:pPr>
        <w:shd w:val="clear" w:color="auto" w:fill="FFFFFF"/>
        <w:spacing w:before="150" w:after="150" w:line="240" w:lineRule="auto"/>
        <w:jc w:val="both"/>
        <w:rPr>
          <w:rFonts w:ascii="Arial" w:eastAsia="Times New Roman" w:hAnsi="Arial" w:cs="Arial"/>
          <w:color w:val="666666"/>
          <w:sz w:val="23"/>
          <w:szCs w:val="23"/>
          <w:lang w:eastAsia="es-CO"/>
        </w:rPr>
      </w:pPr>
      <w:r w:rsidRPr="005228A1">
        <w:rPr>
          <w:rFonts w:ascii="Arial" w:eastAsia="Times New Roman" w:hAnsi="Arial" w:cs="Arial"/>
          <w:color w:val="666666"/>
          <w:sz w:val="23"/>
          <w:szCs w:val="23"/>
          <w:lang w:eastAsia="es-CO"/>
        </w:rPr>
        <w:t> </w:t>
      </w:r>
    </w:p>
    <w:p w:rsidR="005228A1" w:rsidRPr="005228A1" w:rsidRDefault="005228A1" w:rsidP="005228A1">
      <w:pPr>
        <w:shd w:val="clear" w:color="auto" w:fill="FFFFFF"/>
        <w:spacing w:before="150" w:after="150" w:line="240" w:lineRule="auto"/>
        <w:rPr>
          <w:rFonts w:ascii="Arial" w:eastAsia="Times New Roman" w:hAnsi="Arial" w:cs="Arial"/>
          <w:color w:val="666666"/>
          <w:sz w:val="23"/>
          <w:szCs w:val="23"/>
          <w:lang w:eastAsia="es-CO"/>
        </w:rPr>
      </w:pPr>
      <w:r w:rsidRPr="005228A1">
        <w:rPr>
          <w:rFonts w:ascii="Arial" w:eastAsia="Times New Roman" w:hAnsi="Arial" w:cs="Arial"/>
          <w:color w:val="666666"/>
          <w:sz w:val="23"/>
          <w:szCs w:val="23"/>
          <w:lang w:eastAsia="es-CO"/>
        </w:rPr>
        <w:t>Conforme a lo anterior, el rubro de viáticos correspondiente a gastos de alojamiento, alimentación y transporte, se reconoce a los empleados públicos cuando previa resolución deban desempeñar funciones propias del cargo en un lugar diferente a su sede habitual de trabajo, cuya razón de ser es solventar los gastos adicionales en que incurre el comisionado por concepto de alojamiento, alimentación y transporte los cuales, no deben ser asumidos de su propio peculio.</w:t>
      </w:r>
    </w:p>
    <w:p w:rsidR="005228A1" w:rsidRPr="005228A1" w:rsidRDefault="005228A1" w:rsidP="005228A1">
      <w:pPr>
        <w:shd w:val="clear" w:color="auto" w:fill="FFFFFF"/>
        <w:spacing w:before="150" w:after="150" w:line="240" w:lineRule="auto"/>
        <w:jc w:val="both"/>
        <w:rPr>
          <w:rFonts w:ascii="Arial" w:eastAsia="Times New Roman" w:hAnsi="Arial" w:cs="Arial"/>
          <w:color w:val="666666"/>
          <w:sz w:val="23"/>
          <w:szCs w:val="23"/>
          <w:lang w:eastAsia="es-CO"/>
        </w:rPr>
      </w:pPr>
      <w:r w:rsidRPr="005228A1">
        <w:rPr>
          <w:rFonts w:ascii="Arial" w:eastAsia="Times New Roman" w:hAnsi="Arial" w:cs="Arial"/>
          <w:color w:val="666666"/>
          <w:sz w:val="23"/>
          <w:szCs w:val="23"/>
          <w:lang w:eastAsia="es-CO"/>
        </w:rPr>
        <w:t> </w:t>
      </w:r>
    </w:p>
    <w:p w:rsidR="005228A1" w:rsidRPr="005228A1" w:rsidRDefault="005228A1" w:rsidP="005228A1">
      <w:pPr>
        <w:shd w:val="clear" w:color="auto" w:fill="FFFFFF"/>
        <w:spacing w:before="150" w:after="150" w:line="240" w:lineRule="auto"/>
        <w:jc w:val="both"/>
        <w:rPr>
          <w:rFonts w:ascii="Arial" w:eastAsia="Times New Roman" w:hAnsi="Arial" w:cs="Arial"/>
          <w:color w:val="666666"/>
          <w:sz w:val="23"/>
          <w:szCs w:val="23"/>
          <w:lang w:eastAsia="es-CO"/>
        </w:rPr>
      </w:pPr>
      <w:r w:rsidRPr="005228A1">
        <w:rPr>
          <w:rFonts w:ascii="Arial" w:eastAsia="Times New Roman" w:hAnsi="Arial" w:cs="Arial"/>
          <w:color w:val="666666"/>
          <w:sz w:val="23"/>
          <w:szCs w:val="23"/>
          <w:lang w:eastAsia="es-CO"/>
        </w:rPr>
        <w:t>Por otra parte, es preciso señalar que el artículo </w:t>
      </w:r>
      <w:hyperlink r:id="rId9" w:anchor="400" w:history="1">
        <w:r w:rsidRPr="005228A1">
          <w:rPr>
            <w:rFonts w:ascii="Arial" w:eastAsia="Times New Roman" w:hAnsi="Arial" w:cs="Arial"/>
            <w:color w:val="337AB7"/>
            <w:sz w:val="23"/>
            <w:szCs w:val="23"/>
            <w:lang w:eastAsia="es-CO"/>
          </w:rPr>
          <w:t>400</w:t>
        </w:r>
      </w:hyperlink>
      <w:r w:rsidRPr="005228A1">
        <w:rPr>
          <w:rFonts w:ascii="Arial" w:eastAsia="Times New Roman" w:hAnsi="Arial" w:cs="Arial"/>
          <w:color w:val="666666"/>
          <w:sz w:val="23"/>
          <w:szCs w:val="23"/>
          <w:lang w:eastAsia="es-CO"/>
        </w:rPr>
        <w:t> del Código Sustantivo del Trabajo regula la retención de cuotas sindicales, considerando la Corte Constitucional en diferentes pronunciamientos -Sentencias T-1211 de 2000 y T-814 de 2010- que el cumplimiento de los objetivos y fines de los sindicatos, las federaciones o confederaciones, así como la eficiencia de sus actividades, debe estar garantizada a través de elementos materiales representados en bienes y recursos económicos que se gestionan mediante el aporte de cuotas sindicales o sumas equivalentes por parte de los trabajadores sindicalizados.</w:t>
      </w:r>
    </w:p>
    <w:p w:rsidR="005228A1" w:rsidRPr="005228A1" w:rsidRDefault="005228A1" w:rsidP="005228A1">
      <w:pPr>
        <w:shd w:val="clear" w:color="auto" w:fill="FFFFFF"/>
        <w:spacing w:before="150" w:after="150" w:line="240" w:lineRule="auto"/>
        <w:jc w:val="both"/>
        <w:rPr>
          <w:rFonts w:ascii="Arial" w:eastAsia="Times New Roman" w:hAnsi="Arial" w:cs="Arial"/>
          <w:color w:val="666666"/>
          <w:sz w:val="23"/>
          <w:szCs w:val="23"/>
          <w:lang w:eastAsia="es-CO"/>
        </w:rPr>
      </w:pPr>
      <w:r w:rsidRPr="005228A1">
        <w:rPr>
          <w:rFonts w:ascii="Arial" w:eastAsia="Times New Roman" w:hAnsi="Arial" w:cs="Arial"/>
          <w:color w:val="666666"/>
          <w:sz w:val="23"/>
          <w:szCs w:val="23"/>
          <w:lang w:eastAsia="es-CO"/>
        </w:rPr>
        <w:t> </w:t>
      </w:r>
    </w:p>
    <w:p w:rsidR="005228A1" w:rsidRPr="005228A1" w:rsidRDefault="005228A1" w:rsidP="005228A1">
      <w:pPr>
        <w:shd w:val="clear" w:color="auto" w:fill="FFFFFF"/>
        <w:spacing w:before="150" w:after="150" w:line="240" w:lineRule="auto"/>
        <w:jc w:val="both"/>
        <w:rPr>
          <w:rFonts w:ascii="Arial" w:eastAsia="Times New Roman" w:hAnsi="Arial" w:cs="Arial"/>
          <w:color w:val="666666"/>
          <w:sz w:val="23"/>
          <w:szCs w:val="23"/>
          <w:lang w:eastAsia="es-CO"/>
        </w:rPr>
      </w:pPr>
      <w:r w:rsidRPr="005228A1">
        <w:rPr>
          <w:rFonts w:ascii="Arial" w:eastAsia="Times New Roman" w:hAnsi="Arial" w:cs="Arial"/>
          <w:color w:val="666666"/>
          <w:sz w:val="23"/>
          <w:szCs w:val="23"/>
          <w:lang w:eastAsia="es-CO"/>
        </w:rPr>
        <w:t>Con fundamento en lo expuesto la Procuraduría General de la Nación sólo puede sufragar los viáticos y gastos de viaje de los empleados públicos cuando se encuentren en comisión de servicios, es decir que deban prestar sus servicios o desarrollar las funciones propias del cargo, en un lugar diferente a su sede habitual de trabajo.</w:t>
      </w:r>
    </w:p>
    <w:p w:rsidR="005228A1" w:rsidRPr="005228A1" w:rsidRDefault="005228A1" w:rsidP="005228A1">
      <w:pPr>
        <w:shd w:val="clear" w:color="auto" w:fill="FFFFFF"/>
        <w:spacing w:before="150" w:after="150" w:line="240" w:lineRule="auto"/>
        <w:jc w:val="both"/>
        <w:rPr>
          <w:rFonts w:ascii="Arial" w:eastAsia="Times New Roman" w:hAnsi="Arial" w:cs="Arial"/>
          <w:color w:val="666666"/>
          <w:sz w:val="23"/>
          <w:szCs w:val="23"/>
          <w:lang w:eastAsia="es-CO"/>
        </w:rPr>
      </w:pPr>
      <w:r w:rsidRPr="005228A1">
        <w:rPr>
          <w:rFonts w:ascii="Arial" w:eastAsia="Times New Roman" w:hAnsi="Arial" w:cs="Arial"/>
          <w:color w:val="666666"/>
          <w:sz w:val="23"/>
          <w:szCs w:val="23"/>
          <w:lang w:eastAsia="es-CO"/>
        </w:rPr>
        <w:t> </w:t>
      </w:r>
    </w:p>
    <w:p w:rsidR="005228A1" w:rsidRPr="005228A1" w:rsidRDefault="005228A1" w:rsidP="005228A1">
      <w:pPr>
        <w:shd w:val="clear" w:color="auto" w:fill="FFFFFF"/>
        <w:spacing w:before="150" w:after="150" w:line="240" w:lineRule="auto"/>
        <w:jc w:val="both"/>
        <w:rPr>
          <w:rFonts w:ascii="Arial" w:eastAsia="Times New Roman" w:hAnsi="Arial" w:cs="Arial"/>
          <w:color w:val="666666"/>
          <w:sz w:val="23"/>
          <w:szCs w:val="23"/>
          <w:lang w:eastAsia="es-CO"/>
        </w:rPr>
      </w:pPr>
      <w:r w:rsidRPr="005228A1">
        <w:rPr>
          <w:rFonts w:ascii="Arial" w:eastAsia="Times New Roman" w:hAnsi="Arial" w:cs="Arial"/>
          <w:color w:val="666666"/>
          <w:sz w:val="23"/>
          <w:szCs w:val="23"/>
          <w:lang w:eastAsia="es-CO"/>
        </w:rPr>
        <w:t>La Procuraduría no puede sufragar los viáticos y gastos de viaje en que incurran los empleados sindicalizados que deban desplazarse fuera de la sede habitual de trabajo, para participar en labores propias de la actividad sindical, los cuales, si así lo considera, serán sufragados por la respectiva organización sindical; por cuanto, como lo señala la norma, la Entidad sólo está obligada a reconocerlos en virtud de una comisión de servicios.</w:t>
      </w:r>
    </w:p>
    <w:p w:rsidR="005228A1" w:rsidRPr="005228A1" w:rsidRDefault="005228A1" w:rsidP="005228A1">
      <w:pPr>
        <w:shd w:val="clear" w:color="auto" w:fill="FFFFFF"/>
        <w:spacing w:before="150" w:after="150" w:line="240" w:lineRule="auto"/>
        <w:jc w:val="both"/>
        <w:rPr>
          <w:rFonts w:ascii="Arial" w:eastAsia="Times New Roman" w:hAnsi="Arial" w:cs="Arial"/>
          <w:color w:val="666666"/>
          <w:sz w:val="23"/>
          <w:szCs w:val="23"/>
          <w:lang w:eastAsia="es-CO"/>
        </w:rPr>
      </w:pPr>
      <w:r w:rsidRPr="005228A1">
        <w:rPr>
          <w:rFonts w:ascii="Arial" w:eastAsia="Times New Roman" w:hAnsi="Arial" w:cs="Arial"/>
          <w:color w:val="666666"/>
          <w:sz w:val="23"/>
          <w:szCs w:val="23"/>
          <w:lang w:eastAsia="es-CO"/>
        </w:rPr>
        <w:t> </w:t>
      </w:r>
    </w:p>
    <w:p w:rsidR="005228A1" w:rsidRPr="005228A1" w:rsidRDefault="005228A1" w:rsidP="005228A1">
      <w:pPr>
        <w:shd w:val="clear" w:color="auto" w:fill="FFFFFF"/>
        <w:spacing w:before="150" w:after="150" w:line="240" w:lineRule="auto"/>
        <w:jc w:val="both"/>
        <w:rPr>
          <w:rFonts w:ascii="Arial" w:eastAsia="Times New Roman" w:hAnsi="Arial" w:cs="Arial"/>
          <w:color w:val="666666"/>
          <w:sz w:val="23"/>
          <w:szCs w:val="23"/>
          <w:lang w:eastAsia="es-CO"/>
        </w:rPr>
      </w:pPr>
      <w:r w:rsidRPr="005228A1">
        <w:rPr>
          <w:rFonts w:ascii="Arial" w:eastAsia="Times New Roman" w:hAnsi="Arial" w:cs="Arial"/>
          <w:color w:val="666666"/>
          <w:sz w:val="23"/>
          <w:szCs w:val="23"/>
          <w:lang w:eastAsia="es-CO"/>
        </w:rPr>
        <w:t>En este mismo sentido, en criterio de esta Dirección Juridica no será procedente el reconocimiento de viáticos y tiquetes aéreos a una persona que no tenga la calidad de funcionaria de la Procuraduría General de la Nación, independientemente que haga parte o no de la comisión negociadora de una organización sindical.</w:t>
      </w:r>
    </w:p>
    <w:p w:rsidR="005228A1" w:rsidRPr="005228A1" w:rsidRDefault="005228A1" w:rsidP="005228A1">
      <w:pPr>
        <w:shd w:val="clear" w:color="auto" w:fill="FFFFFF"/>
        <w:spacing w:before="150" w:after="150" w:line="240" w:lineRule="auto"/>
        <w:jc w:val="both"/>
        <w:rPr>
          <w:rFonts w:ascii="Arial" w:eastAsia="Times New Roman" w:hAnsi="Arial" w:cs="Arial"/>
          <w:color w:val="666666"/>
          <w:sz w:val="23"/>
          <w:szCs w:val="23"/>
          <w:lang w:eastAsia="es-CO"/>
        </w:rPr>
      </w:pPr>
      <w:r w:rsidRPr="005228A1">
        <w:rPr>
          <w:rFonts w:ascii="Arial" w:eastAsia="Times New Roman" w:hAnsi="Arial" w:cs="Arial"/>
          <w:color w:val="666666"/>
          <w:sz w:val="23"/>
          <w:szCs w:val="23"/>
          <w:lang w:eastAsia="es-CO"/>
        </w:rPr>
        <w:t> </w:t>
      </w:r>
    </w:p>
    <w:p w:rsidR="005228A1" w:rsidRPr="005228A1" w:rsidRDefault="005228A1" w:rsidP="005228A1">
      <w:pPr>
        <w:shd w:val="clear" w:color="auto" w:fill="FFFFFF"/>
        <w:spacing w:before="150" w:after="150" w:line="240" w:lineRule="auto"/>
        <w:jc w:val="both"/>
        <w:rPr>
          <w:rFonts w:ascii="Arial" w:eastAsia="Times New Roman" w:hAnsi="Arial" w:cs="Arial"/>
          <w:color w:val="666666"/>
          <w:sz w:val="23"/>
          <w:szCs w:val="23"/>
          <w:lang w:eastAsia="es-CO"/>
        </w:rPr>
      </w:pPr>
      <w:r w:rsidRPr="005228A1">
        <w:rPr>
          <w:rFonts w:ascii="Arial" w:eastAsia="Times New Roman" w:hAnsi="Arial" w:cs="Arial"/>
          <w:color w:val="666666"/>
          <w:sz w:val="23"/>
          <w:szCs w:val="23"/>
          <w:lang w:eastAsia="es-CO"/>
        </w:rPr>
        <w:t>Para mayor información relacionada con los temas de este Departamento Administrativo, le sugerimos ingresar a la página web </w:t>
      </w:r>
      <w:hyperlink r:id="rId10" w:history="1">
        <w:r w:rsidRPr="005228A1">
          <w:rPr>
            <w:rFonts w:ascii="Arial" w:eastAsia="Times New Roman" w:hAnsi="Arial" w:cs="Arial"/>
            <w:color w:val="337AB7"/>
            <w:sz w:val="23"/>
            <w:szCs w:val="23"/>
            <w:lang w:eastAsia="es-CO"/>
          </w:rPr>
          <w:t>www.funcionpublica.gov.co/eva</w:t>
        </w:r>
      </w:hyperlink>
      <w:r w:rsidRPr="005228A1">
        <w:rPr>
          <w:rFonts w:ascii="Arial" w:eastAsia="Times New Roman" w:hAnsi="Arial" w:cs="Arial"/>
          <w:color w:val="666666"/>
          <w:sz w:val="23"/>
          <w:szCs w:val="23"/>
          <w:lang w:eastAsia="es-CO"/>
        </w:rPr>
        <w:t> en el link «Gestor Normativo» donde podrá consultar entre otros temas, los conceptos emitidos por esta Dirección Jurídica.</w:t>
      </w:r>
    </w:p>
    <w:p w:rsidR="005228A1" w:rsidRPr="005228A1" w:rsidRDefault="005228A1" w:rsidP="005228A1">
      <w:pPr>
        <w:shd w:val="clear" w:color="auto" w:fill="FFFFFF"/>
        <w:spacing w:before="150" w:after="150" w:line="240" w:lineRule="auto"/>
        <w:jc w:val="both"/>
        <w:rPr>
          <w:rFonts w:ascii="Arial" w:eastAsia="Times New Roman" w:hAnsi="Arial" w:cs="Arial"/>
          <w:color w:val="666666"/>
          <w:sz w:val="23"/>
          <w:szCs w:val="23"/>
          <w:lang w:eastAsia="es-CO"/>
        </w:rPr>
      </w:pPr>
      <w:r w:rsidRPr="005228A1">
        <w:rPr>
          <w:rFonts w:ascii="Arial" w:eastAsia="Times New Roman" w:hAnsi="Arial" w:cs="Arial"/>
          <w:i/>
          <w:iCs/>
          <w:color w:val="666666"/>
          <w:sz w:val="23"/>
          <w:szCs w:val="23"/>
          <w:lang w:eastAsia="es-CO"/>
        </w:rPr>
        <w:lastRenderedPageBreak/>
        <w:t> </w:t>
      </w:r>
    </w:p>
    <w:p w:rsidR="005228A1" w:rsidRPr="005228A1" w:rsidRDefault="005228A1" w:rsidP="005228A1">
      <w:pPr>
        <w:shd w:val="clear" w:color="auto" w:fill="FFFFFF"/>
        <w:spacing w:before="150" w:after="150" w:line="240" w:lineRule="auto"/>
        <w:jc w:val="both"/>
        <w:rPr>
          <w:rFonts w:ascii="Arial" w:eastAsia="Times New Roman" w:hAnsi="Arial" w:cs="Arial"/>
          <w:color w:val="666666"/>
          <w:sz w:val="23"/>
          <w:szCs w:val="23"/>
          <w:lang w:eastAsia="es-CO"/>
        </w:rPr>
      </w:pPr>
      <w:r w:rsidRPr="005228A1">
        <w:rPr>
          <w:rFonts w:ascii="Arial" w:eastAsia="Times New Roman" w:hAnsi="Arial" w:cs="Arial"/>
          <w:color w:val="666666"/>
          <w:sz w:val="23"/>
          <w:szCs w:val="23"/>
          <w:lang w:eastAsia="es-CO"/>
        </w:rPr>
        <w:t>El anterior concepto se emite en los términos establecidos en el artículo 28 del Código de Procedimiento Administrativo y de lo Contencioso Administrativo.</w:t>
      </w:r>
    </w:p>
    <w:p w:rsidR="005228A1" w:rsidRPr="005228A1" w:rsidRDefault="005228A1" w:rsidP="005228A1">
      <w:pPr>
        <w:shd w:val="clear" w:color="auto" w:fill="FFFFFF"/>
        <w:spacing w:before="150" w:after="150" w:line="240" w:lineRule="auto"/>
        <w:jc w:val="both"/>
        <w:rPr>
          <w:rFonts w:ascii="Arial" w:eastAsia="Times New Roman" w:hAnsi="Arial" w:cs="Arial"/>
          <w:color w:val="666666"/>
          <w:sz w:val="23"/>
          <w:szCs w:val="23"/>
          <w:lang w:eastAsia="es-CO"/>
        </w:rPr>
      </w:pPr>
      <w:r w:rsidRPr="005228A1">
        <w:rPr>
          <w:rFonts w:ascii="Arial" w:eastAsia="Times New Roman" w:hAnsi="Arial" w:cs="Arial"/>
          <w:color w:val="666666"/>
          <w:sz w:val="23"/>
          <w:szCs w:val="23"/>
          <w:lang w:eastAsia="es-CO"/>
        </w:rPr>
        <w:t> </w:t>
      </w:r>
    </w:p>
    <w:p w:rsidR="005228A1" w:rsidRPr="005228A1" w:rsidRDefault="005228A1" w:rsidP="005228A1">
      <w:pPr>
        <w:shd w:val="clear" w:color="auto" w:fill="FFFFFF"/>
        <w:spacing w:before="150" w:after="150" w:line="240" w:lineRule="auto"/>
        <w:jc w:val="both"/>
        <w:rPr>
          <w:rFonts w:ascii="Arial" w:eastAsia="Times New Roman" w:hAnsi="Arial" w:cs="Arial"/>
          <w:color w:val="666666"/>
          <w:sz w:val="23"/>
          <w:szCs w:val="23"/>
          <w:lang w:eastAsia="es-CO"/>
        </w:rPr>
      </w:pPr>
      <w:r w:rsidRPr="005228A1">
        <w:rPr>
          <w:rFonts w:ascii="Arial" w:eastAsia="Times New Roman" w:hAnsi="Arial" w:cs="Arial"/>
          <w:color w:val="666666"/>
          <w:sz w:val="23"/>
          <w:szCs w:val="23"/>
          <w:lang w:eastAsia="es-CO"/>
        </w:rPr>
        <w:t>Cordialmente,</w:t>
      </w:r>
    </w:p>
    <w:p w:rsidR="005228A1" w:rsidRPr="005228A1" w:rsidRDefault="005228A1" w:rsidP="005228A1">
      <w:pPr>
        <w:shd w:val="clear" w:color="auto" w:fill="FFFFFF"/>
        <w:spacing w:before="150" w:after="150" w:line="240" w:lineRule="auto"/>
        <w:jc w:val="both"/>
        <w:rPr>
          <w:rFonts w:ascii="Arial" w:eastAsia="Times New Roman" w:hAnsi="Arial" w:cs="Arial"/>
          <w:color w:val="666666"/>
          <w:sz w:val="23"/>
          <w:szCs w:val="23"/>
          <w:lang w:eastAsia="es-CO"/>
        </w:rPr>
      </w:pPr>
      <w:r w:rsidRPr="005228A1">
        <w:rPr>
          <w:rFonts w:ascii="Arial" w:eastAsia="Times New Roman" w:hAnsi="Arial" w:cs="Arial"/>
          <w:color w:val="666666"/>
          <w:sz w:val="23"/>
          <w:szCs w:val="23"/>
          <w:lang w:eastAsia="es-CO"/>
        </w:rPr>
        <w:t> </w:t>
      </w:r>
    </w:p>
    <w:p w:rsidR="005228A1" w:rsidRPr="005228A1" w:rsidRDefault="005228A1" w:rsidP="005228A1">
      <w:pPr>
        <w:shd w:val="clear" w:color="auto" w:fill="FFFFFF"/>
        <w:spacing w:before="150" w:after="150" w:line="240" w:lineRule="auto"/>
        <w:jc w:val="both"/>
        <w:rPr>
          <w:rFonts w:ascii="Arial" w:eastAsia="Times New Roman" w:hAnsi="Arial" w:cs="Arial"/>
          <w:color w:val="666666"/>
          <w:sz w:val="23"/>
          <w:szCs w:val="23"/>
          <w:lang w:eastAsia="es-CO"/>
        </w:rPr>
      </w:pPr>
      <w:r w:rsidRPr="005228A1">
        <w:rPr>
          <w:rFonts w:ascii="Arial" w:eastAsia="Times New Roman" w:hAnsi="Arial" w:cs="Arial"/>
          <w:b/>
          <w:bCs/>
          <w:color w:val="666666"/>
          <w:sz w:val="23"/>
          <w:szCs w:val="23"/>
          <w:lang w:eastAsia="es-CO"/>
        </w:rPr>
        <w:t>ARMANDO LÓPEZ CORTES</w:t>
      </w:r>
    </w:p>
    <w:p w:rsidR="005228A1" w:rsidRPr="005228A1" w:rsidRDefault="005228A1" w:rsidP="005228A1">
      <w:pPr>
        <w:shd w:val="clear" w:color="auto" w:fill="FFFFFF"/>
        <w:spacing w:before="150" w:after="150" w:line="240" w:lineRule="auto"/>
        <w:jc w:val="both"/>
        <w:rPr>
          <w:rFonts w:ascii="Arial" w:eastAsia="Times New Roman" w:hAnsi="Arial" w:cs="Arial"/>
          <w:color w:val="666666"/>
          <w:sz w:val="23"/>
          <w:szCs w:val="23"/>
          <w:lang w:eastAsia="es-CO"/>
        </w:rPr>
      </w:pPr>
      <w:r w:rsidRPr="005228A1">
        <w:rPr>
          <w:rFonts w:ascii="Arial" w:eastAsia="Times New Roman" w:hAnsi="Arial" w:cs="Arial"/>
          <w:b/>
          <w:bCs/>
          <w:color w:val="666666"/>
          <w:sz w:val="23"/>
          <w:szCs w:val="23"/>
          <w:lang w:eastAsia="es-CO"/>
        </w:rPr>
        <w:t> </w:t>
      </w:r>
    </w:p>
    <w:p w:rsidR="005228A1" w:rsidRPr="005228A1" w:rsidRDefault="005228A1" w:rsidP="005228A1">
      <w:pPr>
        <w:shd w:val="clear" w:color="auto" w:fill="FFFFFF"/>
        <w:spacing w:before="150" w:after="150" w:line="240" w:lineRule="auto"/>
        <w:jc w:val="both"/>
        <w:rPr>
          <w:rFonts w:ascii="Arial" w:eastAsia="Times New Roman" w:hAnsi="Arial" w:cs="Arial"/>
          <w:color w:val="666666"/>
          <w:sz w:val="23"/>
          <w:szCs w:val="23"/>
          <w:lang w:eastAsia="es-CO"/>
        </w:rPr>
      </w:pPr>
      <w:r w:rsidRPr="005228A1">
        <w:rPr>
          <w:rFonts w:ascii="Arial" w:eastAsia="Times New Roman" w:hAnsi="Arial" w:cs="Arial"/>
          <w:b/>
          <w:bCs/>
          <w:color w:val="666666"/>
          <w:sz w:val="23"/>
          <w:szCs w:val="23"/>
          <w:lang w:eastAsia="es-CO"/>
        </w:rPr>
        <w:t>Director Jurídico</w:t>
      </w:r>
    </w:p>
    <w:p w:rsidR="005228A1" w:rsidRPr="005228A1" w:rsidRDefault="005228A1" w:rsidP="005228A1">
      <w:pPr>
        <w:shd w:val="clear" w:color="auto" w:fill="FFFFFF"/>
        <w:spacing w:before="150" w:after="150" w:line="240" w:lineRule="auto"/>
        <w:rPr>
          <w:rFonts w:ascii="Arial" w:eastAsia="Times New Roman" w:hAnsi="Arial" w:cs="Arial"/>
          <w:color w:val="666666"/>
          <w:sz w:val="23"/>
          <w:szCs w:val="23"/>
          <w:lang w:eastAsia="es-CO"/>
        </w:rPr>
      </w:pPr>
      <w:r w:rsidRPr="005228A1">
        <w:rPr>
          <w:rFonts w:ascii="Arial" w:eastAsia="Times New Roman" w:hAnsi="Arial" w:cs="Arial"/>
          <w:color w:val="666666"/>
          <w:sz w:val="23"/>
          <w:szCs w:val="23"/>
          <w:lang w:eastAsia="es-CO"/>
        </w:rPr>
        <w:t> </w:t>
      </w:r>
    </w:p>
    <w:p w:rsidR="005228A1" w:rsidRPr="005228A1" w:rsidRDefault="005228A1" w:rsidP="005228A1">
      <w:pPr>
        <w:shd w:val="clear" w:color="auto" w:fill="FFFFFF"/>
        <w:spacing w:before="150" w:after="150" w:line="240" w:lineRule="auto"/>
        <w:rPr>
          <w:rFonts w:ascii="Arial" w:eastAsia="Times New Roman" w:hAnsi="Arial" w:cs="Arial"/>
          <w:color w:val="666666"/>
          <w:sz w:val="23"/>
          <w:szCs w:val="23"/>
          <w:lang w:eastAsia="es-CO"/>
        </w:rPr>
      </w:pPr>
      <w:r w:rsidRPr="005228A1">
        <w:rPr>
          <w:rFonts w:ascii="Arial" w:eastAsia="Times New Roman" w:hAnsi="Arial" w:cs="Arial"/>
          <w:color w:val="666666"/>
          <w:sz w:val="23"/>
          <w:szCs w:val="23"/>
          <w:lang w:eastAsia="es-CO"/>
        </w:rPr>
        <w:t>11602.8.4</w:t>
      </w:r>
    </w:p>
    <w:p w:rsidR="005228A1" w:rsidRPr="005228A1" w:rsidRDefault="005228A1" w:rsidP="005228A1">
      <w:pPr>
        <w:shd w:val="clear" w:color="auto" w:fill="FFFFFF"/>
        <w:spacing w:before="150" w:after="150" w:line="240" w:lineRule="auto"/>
        <w:rPr>
          <w:rFonts w:ascii="Arial" w:eastAsia="Times New Roman" w:hAnsi="Arial" w:cs="Arial"/>
          <w:color w:val="666666"/>
          <w:sz w:val="23"/>
          <w:szCs w:val="23"/>
          <w:lang w:eastAsia="es-CO"/>
        </w:rPr>
      </w:pPr>
      <w:r w:rsidRPr="005228A1">
        <w:rPr>
          <w:rFonts w:ascii="Arial" w:eastAsia="Times New Roman" w:hAnsi="Arial" w:cs="Arial"/>
          <w:color w:val="666666"/>
          <w:sz w:val="23"/>
          <w:szCs w:val="23"/>
          <w:lang w:eastAsia="es-CO"/>
        </w:rPr>
        <w:t> </w:t>
      </w:r>
    </w:p>
    <w:p w:rsidR="005228A1" w:rsidRPr="005228A1" w:rsidRDefault="005228A1" w:rsidP="005228A1">
      <w:pPr>
        <w:shd w:val="clear" w:color="auto" w:fill="FFFFFF"/>
        <w:spacing w:before="150" w:after="150" w:line="240" w:lineRule="auto"/>
        <w:rPr>
          <w:rFonts w:ascii="Arial" w:eastAsia="Times New Roman" w:hAnsi="Arial" w:cs="Arial"/>
          <w:color w:val="666666"/>
          <w:sz w:val="23"/>
          <w:szCs w:val="23"/>
          <w:lang w:eastAsia="es-CO"/>
        </w:rPr>
      </w:pPr>
      <w:r w:rsidRPr="005228A1">
        <w:rPr>
          <w:rFonts w:ascii="Arial" w:eastAsia="Times New Roman" w:hAnsi="Arial" w:cs="Arial"/>
          <w:color w:val="666666"/>
          <w:sz w:val="23"/>
          <w:szCs w:val="23"/>
          <w:lang w:eastAsia="es-CO"/>
        </w:rPr>
        <w:t>R. Gonzalez</w:t>
      </w:r>
    </w:p>
    <w:p w:rsidR="00C0133B" w:rsidRDefault="00C0133B"/>
    <w:sectPr w:rsidR="00C0133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7F6E98"/>
    <w:multiLevelType w:val="multilevel"/>
    <w:tmpl w:val="06C0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8A1"/>
    <w:rsid w:val="005228A1"/>
    <w:rsid w:val="00C013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10510-0619-40C5-B9B7-6AF932195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228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228A1"/>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semiHidden/>
    <w:unhideWhenUsed/>
    <w:rsid w:val="005228A1"/>
    <w:rPr>
      <w:color w:val="0000FF"/>
      <w:u w:val="single"/>
    </w:rPr>
  </w:style>
  <w:style w:type="paragraph" w:styleId="Puesto">
    <w:name w:val="Title"/>
    <w:basedOn w:val="Normal"/>
    <w:link w:val="PuestoCar"/>
    <w:uiPriority w:val="10"/>
    <w:qFormat/>
    <w:rsid w:val="005228A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uestoCar">
    <w:name w:val="Puesto Car"/>
    <w:basedOn w:val="Fuentedeprrafopredeter"/>
    <w:link w:val="Puesto"/>
    <w:uiPriority w:val="10"/>
    <w:rsid w:val="005228A1"/>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780774">
      <w:bodyDiv w:val="1"/>
      <w:marLeft w:val="0"/>
      <w:marRight w:val="0"/>
      <w:marTop w:val="0"/>
      <w:marBottom w:val="0"/>
      <w:divBdr>
        <w:top w:val="none" w:sz="0" w:space="0" w:color="auto"/>
        <w:left w:val="none" w:sz="0" w:space="0" w:color="auto"/>
        <w:bottom w:val="none" w:sz="0" w:space="0" w:color="auto"/>
        <w:right w:val="none" w:sz="0" w:space="0" w:color="auto"/>
      </w:divBdr>
      <w:divsChild>
        <w:div w:id="1639533332">
          <w:marLeft w:val="0"/>
          <w:marRight w:val="0"/>
          <w:marTop w:val="0"/>
          <w:marBottom w:val="0"/>
          <w:divBdr>
            <w:top w:val="none" w:sz="0" w:space="0" w:color="auto"/>
            <w:left w:val="none" w:sz="0" w:space="0" w:color="auto"/>
            <w:bottom w:val="none" w:sz="0" w:space="0" w:color="auto"/>
            <w:right w:val="none" w:sz="0" w:space="0" w:color="auto"/>
          </w:divBdr>
          <w:divsChild>
            <w:div w:id="227229669">
              <w:marLeft w:val="-225"/>
              <w:marRight w:val="-225"/>
              <w:marTop w:val="0"/>
              <w:marBottom w:val="0"/>
              <w:divBdr>
                <w:top w:val="none" w:sz="0" w:space="0" w:color="auto"/>
                <w:left w:val="none" w:sz="0" w:space="0" w:color="auto"/>
                <w:bottom w:val="none" w:sz="0" w:space="0" w:color="auto"/>
                <w:right w:val="none" w:sz="0" w:space="0" w:color="auto"/>
              </w:divBdr>
              <w:divsChild>
                <w:div w:id="16402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28224">
          <w:marLeft w:val="-225"/>
          <w:marRight w:val="-225"/>
          <w:marTop w:val="0"/>
          <w:marBottom w:val="0"/>
          <w:divBdr>
            <w:top w:val="none" w:sz="0" w:space="0" w:color="auto"/>
            <w:left w:val="none" w:sz="0" w:space="0" w:color="auto"/>
            <w:bottom w:val="none" w:sz="0" w:space="0" w:color="auto"/>
            <w:right w:val="none" w:sz="0" w:space="0" w:color="auto"/>
          </w:divBdr>
          <w:divsChild>
            <w:div w:id="1477837495">
              <w:marLeft w:val="0"/>
              <w:marRight w:val="0"/>
              <w:marTop w:val="0"/>
              <w:marBottom w:val="0"/>
              <w:divBdr>
                <w:top w:val="none" w:sz="0" w:space="0" w:color="auto"/>
                <w:left w:val="none" w:sz="0" w:space="0" w:color="auto"/>
                <w:bottom w:val="none" w:sz="0" w:space="0" w:color="auto"/>
                <w:right w:val="none" w:sz="0" w:space="0" w:color="auto"/>
              </w:divBdr>
              <w:divsChild>
                <w:div w:id="120080010">
                  <w:marLeft w:val="0"/>
                  <w:marRight w:val="0"/>
                  <w:marTop w:val="0"/>
                  <w:marBottom w:val="0"/>
                  <w:divBdr>
                    <w:top w:val="none" w:sz="0" w:space="0" w:color="auto"/>
                    <w:left w:val="none" w:sz="0" w:space="0" w:color="auto"/>
                    <w:bottom w:val="none" w:sz="0" w:space="0" w:color="auto"/>
                    <w:right w:val="none" w:sz="0" w:space="0" w:color="auto"/>
                  </w:divBdr>
                </w:div>
                <w:div w:id="115672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cionpublica.gov.co/eva/gestornormativo/norma.php?i=66581" TargetMode="External"/><Relationship Id="rId3" Type="http://schemas.openxmlformats.org/officeDocument/2006/relationships/settings" Target="settings.xml"/><Relationship Id="rId7" Type="http://schemas.openxmlformats.org/officeDocument/2006/relationships/hyperlink" Target="http://www.funcionpublica.gov.co/eva/gestornormativo/norma.php?i=6658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uncionpublica.gov.co/eva/gestornormativo/norma.php?i=66581" TargetMode="External"/><Relationship Id="rId11" Type="http://schemas.openxmlformats.org/officeDocument/2006/relationships/fontTable" Target="fontTable.xml"/><Relationship Id="rId5" Type="http://schemas.openxmlformats.org/officeDocument/2006/relationships/hyperlink" Target="http://www.funcionpublica.gov.co/eva/gestornormativo/norma.php?i=66581" TargetMode="External"/><Relationship Id="rId10" Type="http://schemas.openxmlformats.org/officeDocument/2006/relationships/hyperlink" Target="http://www.funcionpublica.gov.co/eva" TargetMode="External"/><Relationship Id="rId4" Type="http://schemas.openxmlformats.org/officeDocument/2006/relationships/webSettings" Target="webSettings.xml"/><Relationship Id="rId9" Type="http://schemas.openxmlformats.org/officeDocument/2006/relationships/hyperlink" Target="http://www.funcionpublica.gov.co/eva/gestornormativo/norma.php?i=3310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723</Words>
  <Characters>3981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de Relatoria</dc:creator>
  <cp:keywords/>
  <dc:description/>
  <cp:lastModifiedBy>Grupo de Relatoria</cp:lastModifiedBy>
  <cp:revision>1</cp:revision>
  <dcterms:created xsi:type="dcterms:W3CDTF">2019-05-15T15:51:00Z</dcterms:created>
  <dcterms:modified xsi:type="dcterms:W3CDTF">2019-05-15T15:55:00Z</dcterms:modified>
</cp:coreProperties>
</file>